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0AFDA" w14:textId="17ED3E05" w:rsidR="004749DD" w:rsidRPr="004749DD" w:rsidRDefault="004749DD" w:rsidP="004749DD">
      <w:pPr>
        <w:rPr>
          <w:rFonts w:ascii="Arial" w:hAnsi="Arial" w:cs="Arial"/>
          <w:b/>
          <w:bCs/>
          <w:sz w:val="28"/>
          <w:szCs w:val="28"/>
        </w:rPr>
      </w:pPr>
      <w:r w:rsidRPr="004749DD">
        <w:rPr>
          <w:rFonts w:ascii="Arial" w:hAnsi="Arial" w:cs="Arial"/>
          <w:b/>
          <w:bCs/>
          <w:sz w:val="28"/>
          <w:szCs w:val="28"/>
        </w:rPr>
        <w:t xml:space="preserve">VELA </w:t>
      </w:r>
      <w:r w:rsidR="00BF4B89">
        <w:rPr>
          <w:rFonts w:ascii="Arial" w:hAnsi="Arial" w:cs="Arial"/>
          <w:b/>
          <w:bCs/>
          <w:sz w:val="28"/>
          <w:szCs w:val="28"/>
        </w:rPr>
        <w:t>LOCKERS</w:t>
      </w:r>
      <w:r w:rsidRPr="004749DD">
        <w:rPr>
          <w:rFonts w:ascii="Arial" w:hAnsi="Arial" w:cs="Arial"/>
          <w:b/>
          <w:bCs/>
          <w:sz w:val="28"/>
          <w:szCs w:val="28"/>
        </w:rPr>
        <w:t xml:space="preserve"> - </w:t>
      </w:r>
      <w:proofErr w:type="spellStart"/>
      <w:r w:rsidRPr="004749DD">
        <w:rPr>
          <w:rFonts w:ascii="Arial" w:hAnsi="Arial" w:cs="Arial"/>
          <w:b/>
          <w:bCs/>
          <w:sz w:val="28"/>
          <w:szCs w:val="28"/>
        </w:rPr>
        <w:t>made</w:t>
      </w:r>
      <w:proofErr w:type="spellEnd"/>
      <w:r w:rsidRPr="004749D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749DD">
        <w:rPr>
          <w:rFonts w:ascii="Arial" w:hAnsi="Arial" w:cs="Arial"/>
          <w:b/>
          <w:bCs/>
          <w:sz w:val="28"/>
          <w:szCs w:val="28"/>
        </w:rPr>
        <w:t>of</w:t>
      </w:r>
      <w:proofErr w:type="spellEnd"/>
      <w:r w:rsidRPr="004749D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749DD">
        <w:rPr>
          <w:rFonts w:ascii="Arial" w:hAnsi="Arial" w:cs="Arial"/>
          <w:b/>
          <w:bCs/>
          <w:sz w:val="28"/>
          <w:szCs w:val="28"/>
        </w:rPr>
        <w:t>powder-coated</w:t>
      </w:r>
      <w:proofErr w:type="spellEnd"/>
      <w:r w:rsidRPr="004749D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749DD">
        <w:rPr>
          <w:rFonts w:ascii="Arial" w:hAnsi="Arial" w:cs="Arial"/>
          <w:b/>
          <w:bCs/>
          <w:sz w:val="28"/>
          <w:szCs w:val="28"/>
        </w:rPr>
        <w:t>galvanized</w:t>
      </w:r>
      <w:proofErr w:type="spellEnd"/>
      <w:r w:rsidRPr="004749DD">
        <w:rPr>
          <w:rFonts w:ascii="Arial" w:hAnsi="Arial" w:cs="Arial"/>
          <w:b/>
          <w:bCs/>
          <w:sz w:val="28"/>
          <w:szCs w:val="28"/>
        </w:rPr>
        <w:t xml:space="preserve"> sheet metal - ALSANIT </w:t>
      </w:r>
    </w:p>
    <w:p w14:paraId="5937230C" w14:textId="77777777" w:rsidR="004749DD" w:rsidRPr="004749DD" w:rsidRDefault="004749DD" w:rsidP="004749DD">
      <w:pPr>
        <w:rPr>
          <w:rFonts w:ascii="Arial" w:hAnsi="Arial" w:cs="Arial"/>
          <w:b/>
          <w:bCs/>
          <w:sz w:val="28"/>
          <w:szCs w:val="28"/>
        </w:rPr>
      </w:pPr>
      <w:r w:rsidRPr="004749DD">
        <w:rPr>
          <w:rFonts w:ascii="Arial" w:hAnsi="Arial" w:cs="Arial"/>
          <w:b/>
          <w:bCs/>
          <w:sz w:val="28"/>
          <w:szCs w:val="28"/>
        </w:rPr>
        <w:t>Technical data - project specifications</w:t>
      </w:r>
    </w:p>
    <w:p w14:paraId="6B48BB9F" w14:textId="77777777" w:rsidR="003517B1" w:rsidRDefault="003517B1" w:rsidP="003517B1">
      <w:pPr>
        <w:rPr>
          <w:rFonts w:ascii="Arial" w:hAnsi="Arial" w:cs="Arial"/>
          <w:sz w:val="28"/>
          <w:szCs w:val="28"/>
          <w:lang w:val="en-GB"/>
        </w:rPr>
      </w:pPr>
    </w:p>
    <w:p w14:paraId="559D0374" w14:textId="77777777" w:rsidR="006B35E5" w:rsidRPr="004749DD" w:rsidRDefault="006B35E5" w:rsidP="003517B1">
      <w:pPr>
        <w:rPr>
          <w:rFonts w:ascii="Arial" w:hAnsi="Arial" w:cs="Arial"/>
          <w:u w:val="single"/>
          <w:lang w:val="en-GB"/>
        </w:rPr>
        <w:sectPr w:rsidR="006B35E5" w:rsidRPr="004749DD" w:rsidSect="006117FC">
          <w:footerReference w:type="default" r:id="rId7"/>
          <w:pgSz w:w="11906" w:h="16838" w:code="9"/>
          <w:pgMar w:top="1134" w:right="1701" w:bottom="1418" w:left="1701" w:header="0" w:footer="0" w:gutter="0"/>
          <w:cols w:space="709"/>
          <w:docGrid w:linePitch="272"/>
        </w:sectPr>
      </w:pPr>
    </w:p>
    <w:p w14:paraId="6052A0F2" w14:textId="4CF6385D" w:rsidR="00D01F93" w:rsidRPr="004749DD" w:rsidRDefault="00D01F93" w:rsidP="00D01F93">
      <w:pPr>
        <w:jc w:val="both"/>
        <w:rPr>
          <w:rFonts w:ascii="Arial" w:hAnsi="Arial" w:cs="Arial"/>
          <w:sz w:val="18"/>
          <w:szCs w:val="18"/>
          <w:lang w:val="en-GB"/>
        </w:rPr>
      </w:pPr>
      <w:r w:rsidRPr="00220C41">
        <w:rPr>
          <w:rFonts w:ascii="Arial" w:hAnsi="Arial" w:cs="Arial"/>
          <w:b/>
          <w:sz w:val="18"/>
          <w:szCs w:val="18"/>
          <w:u w:val="single"/>
        </w:rPr>
        <w:lastRenderedPageBreak/>
        <w:t>PRODU</w:t>
      </w:r>
      <w:r w:rsidR="004749DD">
        <w:rPr>
          <w:rFonts w:ascii="Arial" w:hAnsi="Arial" w:cs="Arial"/>
          <w:b/>
          <w:sz w:val="18"/>
          <w:szCs w:val="18"/>
          <w:u w:val="single"/>
        </w:rPr>
        <w:t>C</w:t>
      </w:r>
      <w:r w:rsidRPr="00220C41">
        <w:rPr>
          <w:rFonts w:ascii="Arial" w:hAnsi="Arial" w:cs="Arial"/>
          <w:b/>
          <w:sz w:val="18"/>
          <w:szCs w:val="18"/>
          <w:u w:val="single"/>
        </w:rPr>
        <w:t>T:</w:t>
      </w:r>
    </w:p>
    <w:p w14:paraId="7BA8294D" w14:textId="20FB99B4" w:rsidR="004749DD" w:rsidRPr="004749DD" w:rsidRDefault="004749DD" w:rsidP="004749DD">
      <w:pPr>
        <w:jc w:val="both"/>
        <w:rPr>
          <w:rFonts w:ascii="Arial" w:hAnsi="Arial" w:cs="Arial"/>
          <w:sz w:val="18"/>
          <w:szCs w:val="18"/>
        </w:rPr>
      </w:pPr>
      <w:r w:rsidRPr="004749DD">
        <w:rPr>
          <w:rFonts w:ascii="Arial" w:hAnsi="Arial" w:cs="Arial"/>
          <w:sz w:val="18"/>
          <w:szCs w:val="18"/>
        </w:rPr>
        <w:t xml:space="preserve">VELA </w:t>
      </w:r>
      <w:proofErr w:type="spellStart"/>
      <w:r w:rsidRPr="004749DD">
        <w:rPr>
          <w:rFonts w:ascii="Arial" w:hAnsi="Arial" w:cs="Arial"/>
          <w:sz w:val="18"/>
          <w:szCs w:val="18"/>
        </w:rPr>
        <w:t>model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F4B89">
        <w:rPr>
          <w:rFonts w:ascii="Arial" w:hAnsi="Arial" w:cs="Arial"/>
          <w:sz w:val="18"/>
          <w:szCs w:val="18"/>
        </w:rPr>
        <w:t>lockers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by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ALSANIT, </w:t>
      </w:r>
      <w:proofErr w:type="spellStart"/>
      <w:r w:rsidRPr="004749DD">
        <w:rPr>
          <w:rFonts w:ascii="Arial" w:hAnsi="Arial" w:cs="Arial"/>
          <w:sz w:val="18"/>
          <w:szCs w:val="18"/>
        </w:rPr>
        <w:t>ul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4749DD">
        <w:rPr>
          <w:rFonts w:ascii="Arial" w:hAnsi="Arial" w:cs="Arial"/>
          <w:sz w:val="18"/>
          <w:szCs w:val="18"/>
        </w:rPr>
        <w:t>Wieleńska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2, 64-980 </w:t>
      </w:r>
      <w:proofErr w:type="spellStart"/>
      <w:r w:rsidRPr="004749DD">
        <w:rPr>
          <w:rFonts w:ascii="Arial" w:hAnsi="Arial" w:cs="Arial"/>
          <w:sz w:val="18"/>
          <w:szCs w:val="18"/>
        </w:rPr>
        <w:t>Trzcianka</w:t>
      </w:r>
      <w:proofErr w:type="spellEnd"/>
      <w:r w:rsidRPr="004749DD">
        <w:rPr>
          <w:rFonts w:ascii="Arial" w:hAnsi="Arial" w:cs="Arial"/>
          <w:sz w:val="18"/>
          <w:szCs w:val="18"/>
        </w:rPr>
        <w:t>, or others with no worse technical and visual parameters.</w:t>
      </w:r>
    </w:p>
    <w:p w14:paraId="5BB277B8" w14:textId="31EFC6E0" w:rsidR="004749DD" w:rsidRPr="00BF4B89" w:rsidRDefault="004749DD" w:rsidP="006D2594">
      <w:pPr>
        <w:jc w:val="both"/>
        <w:rPr>
          <w:rFonts w:ascii="Arial" w:hAnsi="Arial" w:cs="Arial"/>
          <w:b/>
          <w:sz w:val="18"/>
          <w:lang w:val="en-GB"/>
        </w:rPr>
      </w:pPr>
      <w:r>
        <w:br/>
      </w:r>
      <w:r w:rsidRPr="00BF4B89">
        <w:rPr>
          <w:rFonts w:ascii="Arial" w:hAnsi="Arial" w:cs="Arial"/>
          <w:b/>
          <w:sz w:val="18"/>
          <w:lang w:val="en-GB"/>
        </w:rPr>
        <w:t>TUV Certificate No.: 3510.01968.Z01</w:t>
      </w:r>
    </w:p>
    <w:p w14:paraId="13C0FB9C" w14:textId="77777777" w:rsidR="006D2594" w:rsidRPr="00BF4B89" w:rsidRDefault="006D2594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en-GB"/>
        </w:rPr>
      </w:pPr>
    </w:p>
    <w:p w14:paraId="7ED904EF" w14:textId="77777777" w:rsidR="004749DD" w:rsidRPr="004749DD" w:rsidRDefault="004749DD" w:rsidP="004749DD">
      <w:pPr>
        <w:jc w:val="both"/>
        <w:rPr>
          <w:rFonts w:ascii="Arial" w:hAnsi="Arial" w:cs="Arial"/>
          <w:b/>
          <w:bCs/>
          <w:sz w:val="18"/>
          <w:lang w:val="en-GB"/>
        </w:rPr>
      </w:pPr>
      <w:r w:rsidRPr="004749DD">
        <w:rPr>
          <w:rFonts w:ascii="Arial" w:hAnsi="Arial" w:cs="Arial"/>
          <w:b/>
          <w:bCs/>
          <w:sz w:val="18"/>
          <w:lang w:val="en-GB"/>
        </w:rPr>
        <w:t>Certificate of compliance with PN-EN 16121+A1:2017-11 (No.:2101227/01/P3BN/1)</w:t>
      </w:r>
    </w:p>
    <w:p w14:paraId="31CEC201" w14:textId="77777777" w:rsidR="004749DD" w:rsidRPr="004749DD" w:rsidRDefault="004749DD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en-GB"/>
        </w:rPr>
      </w:pPr>
    </w:p>
    <w:p w14:paraId="6D814FE2" w14:textId="77777777" w:rsidR="006D2594" w:rsidRPr="004749DD" w:rsidRDefault="006D2594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en-GB"/>
        </w:rPr>
      </w:pPr>
    </w:p>
    <w:p w14:paraId="1A3F3616" w14:textId="7E0D06A9" w:rsidR="004749DD" w:rsidRPr="00BF4B89" w:rsidRDefault="004749DD" w:rsidP="003517B1">
      <w:pPr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u w:val="single"/>
        </w:rPr>
        <w:t>DESIGN</w:t>
      </w:r>
      <w:r w:rsidR="003517B1" w:rsidRPr="00220C41">
        <w:rPr>
          <w:rFonts w:ascii="Arial" w:hAnsi="Arial" w:cs="Arial"/>
          <w:b/>
          <w:sz w:val="18"/>
          <w:szCs w:val="18"/>
          <w:u w:val="single"/>
        </w:rPr>
        <w:t>:</w:t>
      </w:r>
      <w:r>
        <w:br/>
      </w:r>
      <w:r w:rsidR="00BF4B89">
        <w:rPr>
          <w:rFonts w:ascii="Arial" w:hAnsi="Arial" w:cs="Arial"/>
          <w:sz w:val="18"/>
          <w:szCs w:val="18"/>
          <w:lang w:val="en-GB"/>
        </w:rPr>
        <w:t>Lockers</w:t>
      </w:r>
      <w:r w:rsidRPr="004749DD">
        <w:rPr>
          <w:rFonts w:ascii="Arial" w:hAnsi="Arial" w:cs="Arial"/>
          <w:sz w:val="18"/>
          <w:szCs w:val="18"/>
          <w:lang w:val="en-GB"/>
        </w:rPr>
        <w:t xml:space="preserve"> made of galvanized steel have excellent anti-corrosion properties and have a self-supporting structure. </w:t>
      </w:r>
      <w:r w:rsidRPr="00BF4B89">
        <w:rPr>
          <w:rFonts w:ascii="Arial" w:hAnsi="Arial" w:cs="Arial"/>
          <w:sz w:val="18"/>
          <w:szCs w:val="18"/>
          <w:lang w:val="en-GB"/>
        </w:rPr>
        <w:t xml:space="preserve">This makes the </w:t>
      </w:r>
      <w:r w:rsidR="00BF4B89">
        <w:rPr>
          <w:rFonts w:ascii="Arial" w:hAnsi="Arial" w:cs="Arial"/>
          <w:sz w:val="18"/>
          <w:szCs w:val="18"/>
          <w:lang w:val="en-GB"/>
        </w:rPr>
        <w:t>lockers</w:t>
      </w:r>
      <w:r w:rsidRPr="00BF4B89">
        <w:rPr>
          <w:rFonts w:ascii="Arial" w:hAnsi="Arial" w:cs="Arial"/>
          <w:sz w:val="18"/>
          <w:szCs w:val="18"/>
          <w:lang w:val="en-GB"/>
        </w:rPr>
        <w:t xml:space="preserve"> hygienic because all surfaces are flat and easy to keep clean. All elements are connected by welding or rivets, making the connections resistant to loosening.</w:t>
      </w:r>
    </w:p>
    <w:p w14:paraId="2D500785" w14:textId="77777777" w:rsidR="003517B1" w:rsidRPr="004749DD" w:rsidRDefault="003517B1" w:rsidP="003517B1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723D3F26" w14:textId="7C1245BB" w:rsidR="003517B1" w:rsidRPr="004749DD" w:rsidRDefault="004749DD" w:rsidP="003517B1">
      <w:pPr>
        <w:jc w:val="both"/>
        <w:rPr>
          <w:rFonts w:ascii="Arial" w:hAnsi="Arial" w:cs="Arial"/>
          <w:b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u w:val="single"/>
        </w:rPr>
        <w:t>LOCKER BODY</w:t>
      </w:r>
      <w:r w:rsidR="003517B1" w:rsidRPr="00220C41">
        <w:rPr>
          <w:rFonts w:ascii="Arial" w:hAnsi="Arial" w:cs="Arial"/>
          <w:b/>
          <w:sz w:val="18"/>
          <w:szCs w:val="18"/>
          <w:u w:val="single"/>
        </w:rPr>
        <w:t>:</w:t>
      </w:r>
    </w:p>
    <w:p w14:paraId="65AEE52F" w14:textId="35757A21" w:rsidR="004749DD" w:rsidRPr="004749DD" w:rsidRDefault="004749DD" w:rsidP="004749DD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4749DD">
        <w:rPr>
          <w:rFonts w:ascii="Arial" w:hAnsi="Arial" w:cs="Arial"/>
          <w:sz w:val="18"/>
          <w:szCs w:val="18"/>
        </w:rPr>
        <w:t>Powder-coated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galvanized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steel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is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resistant to moisture, rot and scratches.  The body is made of steel sheets with a thickness of approximately 0.65-0.7 mm.  The </w:t>
      </w:r>
      <w:r w:rsidR="00BF4B89">
        <w:rPr>
          <w:rFonts w:ascii="Arial" w:hAnsi="Arial" w:cs="Arial"/>
          <w:sz w:val="18"/>
          <w:szCs w:val="18"/>
        </w:rPr>
        <w:t>locker</w:t>
      </w:r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has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excellent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ventilation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and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allows you to place the cabinets back to back without additional gaps ("island" configuration).  </w:t>
      </w:r>
      <w:r w:rsidRPr="004749DD">
        <w:rPr>
          <w:rFonts w:ascii="Arial" w:hAnsi="Arial" w:cs="Arial"/>
          <w:sz w:val="18"/>
          <w:szCs w:val="18"/>
          <w:u w:val="single"/>
        </w:rPr>
        <w:t xml:space="preserve">The </w:t>
      </w:r>
      <w:proofErr w:type="spellStart"/>
      <w:r w:rsidR="00BF4B89">
        <w:rPr>
          <w:rFonts w:ascii="Arial" w:hAnsi="Arial" w:cs="Arial"/>
          <w:sz w:val="18"/>
          <w:szCs w:val="18"/>
          <w:u w:val="single"/>
        </w:rPr>
        <w:t>lockers</w:t>
      </w:r>
      <w:proofErr w:type="spellEnd"/>
      <w:r w:rsidRPr="004749DD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  <w:u w:val="single"/>
        </w:rPr>
        <w:t>have</w:t>
      </w:r>
      <w:proofErr w:type="spellEnd"/>
      <w:r w:rsidRPr="004749DD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  <w:u w:val="single"/>
        </w:rPr>
        <w:t>mounting</w:t>
      </w:r>
      <w:proofErr w:type="spellEnd"/>
      <w:r w:rsidRPr="004749DD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  <w:u w:val="single"/>
        </w:rPr>
        <w:t>holes</w:t>
      </w:r>
      <w:proofErr w:type="spellEnd"/>
      <w:r w:rsidRPr="004749DD">
        <w:rPr>
          <w:rFonts w:ascii="Arial" w:hAnsi="Arial" w:cs="Arial"/>
          <w:sz w:val="18"/>
          <w:szCs w:val="18"/>
          <w:u w:val="single"/>
        </w:rPr>
        <w:t xml:space="preserve"> in </w:t>
      </w:r>
      <w:proofErr w:type="spellStart"/>
      <w:r w:rsidRPr="004749DD">
        <w:rPr>
          <w:rFonts w:ascii="Arial" w:hAnsi="Arial" w:cs="Arial"/>
          <w:sz w:val="18"/>
          <w:szCs w:val="18"/>
          <w:u w:val="single"/>
        </w:rPr>
        <w:t>the</w:t>
      </w:r>
      <w:proofErr w:type="spellEnd"/>
      <w:r w:rsidRPr="004749DD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  <w:u w:val="single"/>
        </w:rPr>
        <w:t>side</w:t>
      </w:r>
      <w:proofErr w:type="spellEnd"/>
      <w:r w:rsidRPr="004749DD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  <w:u w:val="single"/>
        </w:rPr>
        <w:t>walls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necessary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to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connect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F4B89">
        <w:rPr>
          <w:rFonts w:ascii="Arial" w:hAnsi="Arial" w:cs="Arial"/>
          <w:sz w:val="18"/>
          <w:szCs w:val="18"/>
        </w:rPr>
        <w:t>lockers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standing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in a </w:t>
      </w:r>
      <w:proofErr w:type="spellStart"/>
      <w:r w:rsidRPr="004749DD">
        <w:rPr>
          <w:rFonts w:ascii="Arial" w:hAnsi="Arial" w:cs="Arial"/>
          <w:sz w:val="18"/>
          <w:szCs w:val="18"/>
        </w:rPr>
        <w:t>row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to each other. The </w:t>
      </w:r>
      <w:proofErr w:type="spellStart"/>
      <w:r w:rsidR="00BF4B89">
        <w:rPr>
          <w:rFonts w:ascii="Arial" w:hAnsi="Arial" w:cs="Arial"/>
          <w:sz w:val="18"/>
          <w:szCs w:val="18"/>
        </w:rPr>
        <w:t>lockers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are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placed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on polyamide legs, plinths or on benches - all height-adjustable options.</w:t>
      </w:r>
    </w:p>
    <w:p w14:paraId="27CA22EB" w14:textId="77777777" w:rsidR="004749DD" w:rsidRPr="00BF4B89" w:rsidRDefault="004749DD" w:rsidP="003517B1">
      <w:pPr>
        <w:jc w:val="both"/>
        <w:rPr>
          <w:rFonts w:ascii="Arial" w:hAnsi="Arial" w:cs="Arial"/>
          <w:sz w:val="18"/>
          <w:szCs w:val="18"/>
        </w:rPr>
      </w:pPr>
    </w:p>
    <w:p w14:paraId="1DC6EE8D" w14:textId="77777777" w:rsidR="003517B1" w:rsidRPr="004749DD" w:rsidRDefault="003517B1" w:rsidP="003517B1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6E7AC87C" w14:textId="566AAAF2" w:rsidR="004749DD" w:rsidRPr="00BF4B89" w:rsidRDefault="004749DD" w:rsidP="00556F99">
      <w:pPr>
        <w:jc w:val="both"/>
        <w:rPr>
          <w:rFonts w:ascii="Arial" w:hAnsi="Arial" w:cs="Arial"/>
          <w:b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u w:val="single"/>
        </w:rPr>
        <w:t>DOORS</w:t>
      </w:r>
      <w:r w:rsidR="003517B1" w:rsidRPr="00220C41">
        <w:rPr>
          <w:rFonts w:ascii="Arial" w:hAnsi="Arial" w:cs="Arial"/>
          <w:b/>
          <w:sz w:val="18"/>
          <w:szCs w:val="18"/>
          <w:u w:val="single"/>
        </w:rPr>
        <w:t>:</w:t>
      </w:r>
    </w:p>
    <w:p w14:paraId="57BA1AC1" w14:textId="77777777" w:rsidR="004749DD" w:rsidRPr="004749DD" w:rsidRDefault="004749DD" w:rsidP="004749DD">
      <w:pPr>
        <w:jc w:val="both"/>
        <w:rPr>
          <w:rFonts w:ascii="Arial" w:hAnsi="Arial" w:cs="Arial"/>
          <w:sz w:val="18"/>
          <w:szCs w:val="18"/>
        </w:rPr>
      </w:pPr>
      <w:r w:rsidRPr="004749DD">
        <w:rPr>
          <w:rFonts w:ascii="Arial" w:hAnsi="Arial" w:cs="Arial"/>
          <w:sz w:val="18"/>
          <w:szCs w:val="18"/>
        </w:rPr>
        <w:t xml:space="preserve">Doors </w:t>
      </w:r>
      <w:proofErr w:type="spellStart"/>
      <w:r w:rsidRPr="004749DD">
        <w:rPr>
          <w:rFonts w:ascii="Arial" w:hAnsi="Arial" w:cs="Arial"/>
          <w:sz w:val="18"/>
          <w:szCs w:val="18"/>
        </w:rPr>
        <w:t>with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2 </w:t>
      </w:r>
      <w:proofErr w:type="spellStart"/>
      <w:r w:rsidRPr="004749DD">
        <w:rPr>
          <w:rFonts w:ascii="Arial" w:hAnsi="Arial" w:cs="Arial"/>
          <w:sz w:val="18"/>
          <w:szCs w:val="18"/>
        </w:rPr>
        <w:t>metal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pin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hinges can be made in 3 options:</w:t>
      </w:r>
    </w:p>
    <w:p w14:paraId="19A13B54" w14:textId="77777777" w:rsidR="004749DD" w:rsidRPr="004749DD" w:rsidRDefault="004749DD" w:rsidP="004749DD">
      <w:pPr>
        <w:jc w:val="both"/>
        <w:rPr>
          <w:rFonts w:ascii="Arial" w:hAnsi="Arial" w:cs="Arial"/>
          <w:sz w:val="18"/>
          <w:szCs w:val="18"/>
        </w:rPr>
      </w:pPr>
      <w:r w:rsidRPr="004749DD">
        <w:rPr>
          <w:rFonts w:ascii="Arial" w:hAnsi="Arial" w:cs="Arial"/>
          <w:sz w:val="18"/>
          <w:szCs w:val="18"/>
        </w:rPr>
        <w:t xml:space="preserve">- made of the same steel as the body. For excellent rigidity, all doors have omega profiles welded for reinforcement, </w:t>
      </w:r>
    </w:p>
    <w:p w14:paraId="596DB77E" w14:textId="77777777" w:rsidR="004749DD" w:rsidRPr="004749DD" w:rsidRDefault="004749DD" w:rsidP="004749DD">
      <w:pPr>
        <w:jc w:val="both"/>
        <w:rPr>
          <w:rFonts w:ascii="Arial" w:hAnsi="Arial" w:cs="Arial"/>
          <w:sz w:val="18"/>
          <w:szCs w:val="18"/>
        </w:rPr>
      </w:pPr>
    </w:p>
    <w:p w14:paraId="61253C88" w14:textId="77777777" w:rsidR="004749DD" w:rsidRPr="004749DD" w:rsidRDefault="004749DD" w:rsidP="004749DD">
      <w:pPr>
        <w:jc w:val="both"/>
        <w:rPr>
          <w:rFonts w:ascii="Arial" w:hAnsi="Arial" w:cs="Arial"/>
          <w:sz w:val="18"/>
          <w:szCs w:val="18"/>
        </w:rPr>
      </w:pPr>
      <w:r w:rsidRPr="004749DD">
        <w:rPr>
          <w:rFonts w:ascii="Arial" w:hAnsi="Arial" w:cs="Arial"/>
          <w:sz w:val="18"/>
          <w:szCs w:val="18"/>
        </w:rPr>
        <w:t>- made of HPL laminate, 10 mm or 12 mm thick, with rounded edges, R0.5-1 mm depending on the thickness of the board,</w:t>
      </w:r>
    </w:p>
    <w:p w14:paraId="6C900C7D" w14:textId="77777777" w:rsidR="004749DD" w:rsidRPr="004749DD" w:rsidRDefault="004749DD" w:rsidP="004749DD">
      <w:pPr>
        <w:jc w:val="both"/>
        <w:rPr>
          <w:rFonts w:ascii="Arial" w:hAnsi="Arial" w:cs="Arial"/>
          <w:sz w:val="18"/>
          <w:szCs w:val="18"/>
        </w:rPr>
      </w:pPr>
    </w:p>
    <w:p w14:paraId="6D3C0481" w14:textId="389C1D7C" w:rsidR="004749DD" w:rsidRPr="004749DD" w:rsidRDefault="004749DD" w:rsidP="004749DD">
      <w:pPr>
        <w:jc w:val="both"/>
        <w:rPr>
          <w:rFonts w:ascii="Arial" w:hAnsi="Arial" w:cs="Arial"/>
          <w:sz w:val="18"/>
          <w:szCs w:val="18"/>
          <w:u w:val="single"/>
        </w:rPr>
      </w:pPr>
      <w:r w:rsidRPr="004749DD">
        <w:rPr>
          <w:rFonts w:ascii="Arial" w:hAnsi="Arial" w:cs="Arial"/>
          <w:sz w:val="18"/>
          <w:szCs w:val="18"/>
        </w:rPr>
        <w:t xml:space="preserve">- made of 18 mm </w:t>
      </w:r>
      <w:proofErr w:type="spellStart"/>
      <w:r w:rsidRPr="004749DD">
        <w:rPr>
          <w:rFonts w:ascii="Arial" w:hAnsi="Arial" w:cs="Arial"/>
          <w:sz w:val="18"/>
          <w:szCs w:val="18"/>
        </w:rPr>
        <w:t>thick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r w:rsidR="00BD6C90">
        <w:rPr>
          <w:rFonts w:ascii="Arial" w:hAnsi="Arial" w:cs="Arial"/>
          <w:sz w:val="18"/>
          <w:szCs w:val="18"/>
        </w:rPr>
        <w:t>MFC</w:t>
      </w:r>
      <w:bookmarkStart w:id="0" w:name="_GoBack"/>
      <w:bookmarkEnd w:id="0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board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749DD">
        <w:rPr>
          <w:rFonts w:ascii="Arial" w:hAnsi="Arial" w:cs="Arial"/>
          <w:sz w:val="18"/>
          <w:szCs w:val="18"/>
        </w:rPr>
        <w:t>their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edges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are covered with </w:t>
      </w:r>
      <w:r w:rsidRPr="004749DD">
        <w:rPr>
          <w:rFonts w:ascii="Arial" w:hAnsi="Arial" w:cs="Arial"/>
          <w:sz w:val="18"/>
          <w:szCs w:val="18"/>
          <w:u w:val="single"/>
        </w:rPr>
        <w:t>2 mm</w:t>
      </w:r>
      <w:r w:rsidRPr="004749DD">
        <w:rPr>
          <w:rFonts w:ascii="Arial" w:hAnsi="Arial" w:cs="Arial"/>
          <w:sz w:val="18"/>
          <w:szCs w:val="18"/>
        </w:rPr>
        <w:t xml:space="preserve"> veneer in the board's decor. </w:t>
      </w:r>
      <w:r w:rsidRPr="004749DD">
        <w:rPr>
          <w:rFonts w:ascii="Arial" w:hAnsi="Arial" w:cs="Arial"/>
          <w:sz w:val="18"/>
          <w:szCs w:val="18"/>
          <w:u w:val="single"/>
        </w:rPr>
        <w:t xml:space="preserve">The </w:t>
      </w:r>
      <w:proofErr w:type="spellStart"/>
      <w:r w:rsidRPr="004749DD">
        <w:rPr>
          <w:rFonts w:ascii="Arial" w:hAnsi="Arial" w:cs="Arial"/>
          <w:sz w:val="18"/>
          <w:szCs w:val="18"/>
          <w:u w:val="single"/>
        </w:rPr>
        <w:t>boards</w:t>
      </w:r>
      <w:proofErr w:type="spellEnd"/>
      <w:r w:rsidRPr="004749DD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  <w:u w:val="single"/>
        </w:rPr>
        <w:t>are</w:t>
      </w:r>
      <w:proofErr w:type="spellEnd"/>
      <w:r w:rsidRPr="004749DD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  <w:u w:val="single"/>
        </w:rPr>
        <w:t>ed</w:t>
      </w:r>
      <w:r w:rsidR="00674C84">
        <w:rPr>
          <w:rFonts w:ascii="Arial" w:hAnsi="Arial" w:cs="Arial"/>
          <w:sz w:val="18"/>
          <w:szCs w:val="18"/>
          <w:u w:val="single"/>
        </w:rPr>
        <w:t>g</w:t>
      </w:r>
      <w:r w:rsidRPr="004749DD">
        <w:rPr>
          <w:rFonts w:ascii="Arial" w:hAnsi="Arial" w:cs="Arial"/>
          <w:sz w:val="18"/>
          <w:szCs w:val="18"/>
          <w:u w:val="single"/>
        </w:rPr>
        <w:t>ed</w:t>
      </w:r>
      <w:proofErr w:type="spellEnd"/>
      <w:r w:rsidRPr="004749DD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  <w:u w:val="single"/>
        </w:rPr>
        <w:t>without</w:t>
      </w:r>
      <w:proofErr w:type="spellEnd"/>
      <w:r w:rsidRPr="004749DD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  <w:u w:val="single"/>
        </w:rPr>
        <w:t>the</w:t>
      </w:r>
      <w:proofErr w:type="spellEnd"/>
      <w:r w:rsidRPr="004749DD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  <w:u w:val="single"/>
        </w:rPr>
        <w:t>use</w:t>
      </w:r>
      <w:proofErr w:type="spellEnd"/>
      <w:r w:rsidRPr="004749DD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  <w:u w:val="single"/>
        </w:rPr>
        <w:t>of</w:t>
      </w:r>
      <w:proofErr w:type="spellEnd"/>
      <w:r w:rsidRPr="004749DD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  <w:u w:val="single"/>
        </w:rPr>
        <w:t>glue</w:t>
      </w:r>
      <w:proofErr w:type="spellEnd"/>
      <w:r w:rsidRPr="004749DD">
        <w:rPr>
          <w:rFonts w:ascii="Arial" w:hAnsi="Arial" w:cs="Arial"/>
          <w:sz w:val="18"/>
          <w:szCs w:val="18"/>
          <w:u w:val="single"/>
        </w:rPr>
        <w:t xml:space="preserve">, using HOT AIR </w:t>
      </w:r>
      <w:proofErr w:type="spellStart"/>
      <w:r w:rsidRPr="004749DD">
        <w:rPr>
          <w:rFonts w:ascii="Arial" w:hAnsi="Arial" w:cs="Arial"/>
          <w:sz w:val="18"/>
          <w:szCs w:val="18"/>
          <w:u w:val="single"/>
        </w:rPr>
        <w:t>technology</w:t>
      </w:r>
      <w:proofErr w:type="spellEnd"/>
      <w:r w:rsidRPr="004749DD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  <w:u w:val="single"/>
        </w:rPr>
        <w:t>and</w:t>
      </w:r>
      <w:proofErr w:type="spellEnd"/>
      <w:r w:rsidRPr="004749DD">
        <w:rPr>
          <w:rFonts w:ascii="Arial" w:hAnsi="Arial" w:cs="Arial"/>
          <w:sz w:val="18"/>
          <w:szCs w:val="18"/>
          <w:u w:val="single"/>
        </w:rPr>
        <w:t xml:space="preserve"> a </w:t>
      </w:r>
      <w:proofErr w:type="spellStart"/>
      <w:r w:rsidRPr="004749DD">
        <w:rPr>
          <w:rFonts w:ascii="Arial" w:hAnsi="Arial" w:cs="Arial"/>
          <w:sz w:val="18"/>
          <w:szCs w:val="18"/>
          <w:u w:val="single"/>
        </w:rPr>
        <w:t>special</w:t>
      </w:r>
      <w:proofErr w:type="spellEnd"/>
      <w:r w:rsidRPr="004749DD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  <w:u w:val="single"/>
        </w:rPr>
        <w:t>melting</w:t>
      </w:r>
      <w:proofErr w:type="spellEnd"/>
      <w:r w:rsidRPr="004749DD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  <w:u w:val="single"/>
        </w:rPr>
        <w:t>veneer</w:t>
      </w:r>
      <w:proofErr w:type="spellEnd"/>
      <w:r w:rsidRPr="004749DD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  <w:u w:val="single"/>
        </w:rPr>
        <w:t>that</w:t>
      </w:r>
      <w:proofErr w:type="spellEnd"/>
      <w:r w:rsidRPr="004749DD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  <w:u w:val="single"/>
        </w:rPr>
        <w:t>ensures</w:t>
      </w:r>
      <w:proofErr w:type="spellEnd"/>
      <w:r w:rsidRPr="004749DD">
        <w:rPr>
          <w:rFonts w:ascii="Arial" w:hAnsi="Arial" w:cs="Arial"/>
          <w:sz w:val="18"/>
          <w:szCs w:val="18"/>
          <w:u w:val="single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  <w:u w:val="single"/>
        </w:rPr>
        <w:t>the</w:t>
      </w:r>
      <w:proofErr w:type="spellEnd"/>
      <w:r w:rsidRPr="004749DD">
        <w:rPr>
          <w:rFonts w:ascii="Arial" w:hAnsi="Arial" w:cs="Arial"/>
          <w:sz w:val="18"/>
          <w:szCs w:val="18"/>
          <w:u w:val="single"/>
        </w:rPr>
        <w:t xml:space="preserve"> highest durability parameters and protection against moisture.</w:t>
      </w:r>
    </w:p>
    <w:p w14:paraId="3285B4B0" w14:textId="77777777" w:rsidR="004749DD" w:rsidRPr="004749DD" w:rsidRDefault="004749DD" w:rsidP="004749DD">
      <w:pPr>
        <w:jc w:val="both"/>
        <w:rPr>
          <w:rFonts w:ascii="Arial" w:hAnsi="Arial" w:cs="Arial"/>
          <w:sz w:val="18"/>
          <w:szCs w:val="18"/>
        </w:rPr>
      </w:pPr>
    </w:p>
    <w:p w14:paraId="4E718619" w14:textId="77777777" w:rsidR="004749DD" w:rsidRPr="004749DD" w:rsidRDefault="004749DD" w:rsidP="004749DD">
      <w:pPr>
        <w:jc w:val="both"/>
        <w:rPr>
          <w:rFonts w:ascii="Arial" w:hAnsi="Arial" w:cs="Arial"/>
          <w:sz w:val="18"/>
          <w:szCs w:val="18"/>
        </w:rPr>
      </w:pPr>
      <w:r w:rsidRPr="004749DD">
        <w:rPr>
          <w:rFonts w:ascii="Arial" w:hAnsi="Arial" w:cs="Arial"/>
          <w:sz w:val="18"/>
          <w:szCs w:val="18"/>
        </w:rPr>
        <w:t xml:space="preserve">The gap between the door and the body is 2 mm and is marked by a hinge on one side and a silicone bumper on the other side. </w:t>
      </w:r>
      <w:r w:rsidRPr="004749DD">
        <w:rPr>
          <w:rFonts w:ascii="Arial" w:hAnsi="Arial" w:cs="Arial"/>
          <w:sz w:val="18"/>
          <w:szCs w:val="18"/>
          <w:u w:val="single"/>
        </w:rPr>
        <w:t>A silicone bumper in the shape of a pin is recessed into the door core</w:t>
      </w:r>
      <w:r w:rsidRPr="004749DD">
        <w:rPr>
          <w:rFonts w:ascii="Arial" w:hAnsi="Arial" w:cs="Arial"/>
          <w:sz w:val="18"/>
          <w:szCs w:val="18"/>
        </w:rPr>
        <w:t xml:space="preserve"> to a minimum depth of 4 mm and has a 2 mm thick collar; bumpers glued to the body are not used.</w:t>
      </w:r>
    </w:p>
    <w:p w14:paraId="2DF4294C" w14:textId="77777777" w:rsidR="004749DD" w:rsidRPr="004749DD" w:rsidRDefault="004749DD" w:rsidP="00556F99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157C2485" w14:textId="77777777" w:rsidR="00F34514" w:rsidRPr="004749DD" w:rsidRDefault="00F34514" w:rsidP="003517B1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6519C8A2" w14:textId="06C787C6" w:rsidR="000A2841" w:rsidRPr="004749DD" w:rsidRDefault="004749DD" w:rsidP="000A2841">
      <w:pPr>
        <w:jc w:val="both"/>
        <w:rPr>
          <w:rFonts w:ascii="Arial" w:hAnsi="Arial" w:cs="Arial"/>
          <w:sz w:val="18"/>
          <w:szCs w:val="18"/>
          <w:u w:val="single"/>
          <w:lang w:val="en-GB"/>
        </w:rPr>
      </w:pPr>
      <w:r>
        <w:rPr>
          <w:rFonts w:ascii="Arial" w:hAnsi="Arial" w:cs="Arial"/>
          <w:b/>
          <w:sz w:val="18"/>
          <w:szCs w:val="18"/>
          <w:u w:val="single"/>
        </w:rPr>
        <w:lastRenderedPageBreak/>
        <w:t>LOCKER INTERIOR</w:t>
      </w:r>
      <w:r w:rsidR="00F34514" w:rsidRPr="00220C41">
        <w:rPr>
          <w:rFonts w:ascii="Arial" w:hAnsi="Arial" w:cs="Arial"/>
          <w:b/>
          <w:sz w:val="18"/>
          <w:szCs w:val="18"/>
          <w:u w:val="single"/>
        </w:rPr>
        <w:t>:</w:t>
      </w:r>
    </w:p>
    <w:p w14:paraId="1AB49948" w14:textId="504A91B8" w:rsidR="004749DD" w:rsidRPr="004749DD" w:rsidRDefault="004749DD" w:rsidP="004749DD">
      <w:pPr>
        <w:autoSpaceDE/>
        <w:autoSpaceDN/>
        <w:jc w:val="both"/>
        <w:rPr>
          <w:rFonts w:ascii="Arial" w:hAnsi="Arial" w:cs="Arial"/>
          <w:sz w:val="18"/>
          <w:szCs w:val="18"/>
        </w:rPr>
      </w:pPr>
      <w:proofErr w:type="spellStart"/>
      <w:r w:rsidRPr="004749DD">
        <w:rPr>
          <w:rFonts w:ascii="Arial" w:hAnsi="Arial" w:cs="Arial"/>
          <w:sz w:val="18"/>
          <w:szCs w:val="18"/>
        </w:rPr>
        <w:t>Each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compartment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is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equipped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with a hook (in black finish) for outerwear or optionally with an aluminum bar (painted black) with polyamide hooks (3 pcs.). Optionally, </w:t>
      </w:r>
      <w:proofErr w:type="spellStart"/>
      <w:r w:rsidRPr="004749DD">
        <w:rPr>
          <w:rFonts w:ascii="Arial" w:hAnsi="Arial" w:cs="Arial"/>
          <w:sz w:val="18"/>
          <w:szCs w:val="18"/>
        </w:rPr>
        <w:t>it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is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possible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to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equip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the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F4B89">
        <w:rPr>
          <w:rFonts w:ascii="Arial" w:hAnsi="Arial" w:cs="Arial"/>
          <w:sz w:val="18"/>
          <w:szCs w:val="18"/>
        </w:rPr>
        <w:t>lockers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with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ventilated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shelves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and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arrange the interior division in any way.</w:t>
      </w:r>
    </w:p>
    <w:p w14:paraId="56A82873" w14:textId="77777777" w:rsidR="004749DD" w:rsidRPr="004749DD" w:rsidRDefault="004749DD" w:rsidP="000A2841">
      <w:pPr>
        <w:autoSpaceDE/>
        <w:autoSpaceDN/>
        <w:jc w:val="both"/>
        <w:rPr>
          <w:rFonts w:ascii="Arial" w:hAnsi="Arial" w:cs="Arial"/>
          <w:sz w:val="18"/>
          <w:szCs w:val="18"/>
          <w:lang w:val="en-GB"/>
        </w:rPr>
      </w:pPr>
    </w:p>
    <w:p w14:paraId="175E7521" w14:textId="77777777" w:rsidR="004D66D7" w:rsidRPr="00220C41" w:rsidRDefault="004D66D7" w:rsidP="003517B1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6327F526" w14:textId="1B820564" w:rsidR="003517B1" w:rsidRPr="004749DD" w:rsidRDefault="004749DD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en-GB"/>
        </w:rPr>
      </w:pPr>
      <w:r>
        <w:rPr>
          <w:rFonts w:ascii="Arial" w:hAnsi="Arial" w:cs="Arial"/>
          <w:b/>
          <w:sz w:val="18"/>
          <w:szCs w:val="18"/>
          <w:u w:val="single"/>
        </w:rPr>
        <w:t>DOOR CLOSING MECHANISM</w:t>
      </w:r>
      <w:r w:rsidR="003517B1" w:rsidRPr="00220C41">
        <w:rPr>
          <w:rFonts w:ascii="Arial" w:hAnsi="Arial" w:cs="Arial"/>
          <w:b/>
          <w:sz w:val="18"/>
          <w:szCs w:val="18"/>
          <w:u w:val="single"/>
        </w:rPr>
        <w:t>:</w:t>
      </w:r>
    </w:p>
    <w:p w14:paraId="035A8B84" w14:textId="41B60662" w:rsidR="004749DD" w:rsidRPr="004749DD" w:rsidRDefault="004749DD" w:rsidP="004749DD">
      <w:pPr>
        <w:jc w:val="both"/>
        <w:rPr>
          <w:rFonts w:ascii="Arial" w:hAnsi="Arial" w:cs="Arial"/>
          <w:sz w:val="18"/>
          <w:szCs w:val="18"/>
        </w:rPr>
      </w:pPr>
      <w:r w:rsidRPr="004749DD">
        <w:rPr>
          <w:rFonts w:ascii="Arial" w:hAnsi="Arial" w:cs="Arial"/>
          <w:sz w:val="18"/>
          <w:szCs w:val="18"/>
        </w:rPr>
        <w:t xml:space="preserve">As </w:t>
      </w:r>
      <w:proofErr w:type="spellStart"/>
      <w:r w:rsidRPr="004749DD">
        <w:rPr>
          <w:rFonts w:ascii="Arial" w:hAnsi="Arial" w:cs="Arial"/>
          <w:sz w:val="18"/>
          <w:szCs w:val="18"/>
        </w:rPr>
        <w:t>standard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, a </w:t>
      </w:r>
      <w:proofErr w:type="spellStart"/>
      <w:r w:rsidRPr="004749DD">
        <w:rPr>
          <w:rFonts w:ascii="Arial" w:hAnsi="Arial" w:cs="Arial"/>
          <w:sz w:val="18"/>
          <w:szCs w:val="18"/>
        </w:rPr>
        <w:t>cam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lock with a combination (risk of unauthorized opening) of 1:2000 is used, each lock cylinder and the set of 2 keys assigned to it have an individual laser-engraved number. </w:t>
      </w:r>
      <w:proofErr w:type="spellStart"/>
      <w:r w:rsidRPr="004749DD">
        <w:rPr>
          <w:rFonts w:ascii="Arial" w:hAnsi="Arial" w:cs="Arial"/>
          <w:sz w:val="18"/>
          <w:szCs w:val="18"/>
        </w:rPr>
        <w:t>It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is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possible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to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equip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the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r w:rsidR="00BF4B89">
        <w:rPr>
          <w:rFonts w:ascii="Arial" w:hAnsi="Arial" w:cs="Arial"/>
          <w:sz w:val="18"/>
          <w:szCs w:val="18"/>
        </w:rPr>
        <w:t>locker</w:t>
      </w:r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with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any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mechanical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lock, including a 3-point locking system.</w:t>
      </w:r>
    </w:p>
    <w:p w14:paraId="77B0B01E" w14:textId="77777777" w:rsidR="004749DD" w:rsidRPr="00BF4B89" w:rsidRDefault="004749DD" w:rsidP="003517B1">
      <w:pPr>
        <w:jc w:val="both"/>
        <w:rPr>
          <w:rFonts w:ascii="Arial" w:hAnsi="Arial" w:cs="Arial"/>
          <w:sz w:val="18"/>
          <w:szCs w:val="18"/>
        </w:rPr>
      </w:pPr>
    </w:p>
    <w:p w14:paraId="5B2B34EB" w14:textId="77777777" w:rsidR="003517B1" w:rsidRPr="004749DD" w:rsidRDefault="003517B1" w:rsidP="003517B1">
      <w:pPr>
        <w:jc w:val="both"/>
        <w:rPr>
          <w:rFonts w:ascii="Arial" w:hAnsi="Arial" w:cs="Arial"/>
          <w:sz w:val="18"/>
          <w:szCs w:val="18"/>
          <w:u w:val="single"/>
          <w:lang w:val="en-GB"/>
        </w:rPr>
      </w:pPr>
    </w:p>
    <w:p w14:paraId="63AEB24E" w14:textId="6F80431E" w:rsidR="003517B1" w:rsidRPr="004749DD" w:rsidRDefault="004749DD" w:rsidP="003517B1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4749DD">
        <w:rPr>
          <w:rFonts w:ascii="Arial" w:hAnsi="Arial" w:cs="Arial"/>
          <w:b/>
          <w:sz w:val="18"/>
          <w:szCs w:val="18"/>
          <w:u w:val="single"/>
        </w:rPr>
        <w:t>ACCESSORIES ADDITIONALLY PAID</w:t>
      </w:r>
      <w:r>
        <w:rPr>
          <w:rFonts w:ascii="Arial" w:hAnsi="Arial" w:cs="Arial"/>
          <w:b/>
          <w:sz w:val="18"/>
          <w:szCs w:val="18"/>
          <w:u w:val="single"/>
        </w:rPr>
        <w:t>:</w:t>
      </w:r>
    </w:p>
    <w:p w14:paraId="75E4E262" w14:textId="0B13C430" w:rsidR="004749DD" w:rsidRPr="004749DD" w:rsidRDefault="004749DD" w:rsidP="004749DD">
      <w:pPr>
        <w:jc w:val="both"/>
        <w:rPr>
          <w:rFonts w:ascii="Arial" w:hAnsi="Arial" w:cs="Arial"/>
          <w:sz w:val="18"/>
          <w:szCs w:val="18"/>
        </w:rPr>
      </w:pPr>
      <w:r w:rsidRPr="004749DD">
        <w:rPr>
          <w:rFonts w:ascii="Arial" w:hAnsi="Arial" w:cs="Arial"/>
          <w:sz w:val="18"/>
          <w:szCs w:val="18"/>
        </w:rPr>
        <w:t xml:space="preserve">- </w:t>
      </w:r>
      <w:proofErr w:type="spellStart"/>
      <w:r w:rsidRPr="004749DD">
        <w:rPr>
          <w:rFonts w:ascii="Arial" w:hAnsi="Arial" w:cs="Arial"/>
          <w:sz w:val="18"/>
          <w:szCs w:val="18"/>
        </w:rPr>
        <w:t>numbering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4749DD">
        <w:rPr>
          <w:rFonts w:ascii="Arial" w:hAnsi="Arial" w:cs="Arial"/>
          <w:sz w:val="18"/>
          <w:szCs w:val="18"/>
        </w:rPr>
        <w:t>plates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measuring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35x60mm </w:t>
      </w:r>
      <w:proofErr w:type="spellStart"/>
      <w:r w:rsidRPr="004749DD">
        <w:rPr>
          <w:rFonts w:ascii="Arial" w:hAnsi="Arial" w:cs="Arial"/>
          <w:sz w:val="18"/>
          <w:szCs w:val="18"/>
        </w:rPr>
        <w:t>with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numbering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and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a cut-out hole for the lock, the plates are mounted under the lock. Plates </w:t>
      </w:r>
      <w:proofErr w:type="spellStart"/>
      <w:r w:rsidRPr="004749DD">
        <w:rPr>
          <w:rFonts w:ascii="Arial" w:hAnsi="Arial" w:cs="Arial"/>
          <w:sz w:val="18"/>
          <w:szCs w:val="18"/>
        </w:rPr>
        <w:t>made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of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engraved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laminate</w:t>
      </w:r>
      <w:proofErr w:type="spellEnd"/>
      <w:r w:rsidRPr="004749DD">
        <w:rPr>
          <w:rFonts w:ascii="Arial" w:hAnsi="Arial" w:cs="Arial"/>
          <w:sz w:val="18"/>
          <w:szCs w:val="18"/>
        </w:rPr>
        <w:t>, laser-</w:t>
      </w:r>
      <w:proofErr w:type="spellStart"/>
      <w:r w:rsidRPr="004749DD">
        <w:rPr>
          <w:rFonts w:ascii="Arial" w:hAnsi="Arial" w:cs="Arial"/>
          <w:sz w:val="18"/>
          <w:szCs w:val="18"/>
        </w:rPr>
        <w:t>burned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numbering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. </w:t>
      </w:r>
    </w:p>
    <w:p w14:paraId="68CDB472" w14:textId="77777777" w:rsidR="004749DD" w:rsidRPr="004749DD" w:rsidRDefault="004749DD" w:rsidP="004749DD">
      <w:pPr>
        <w:jc w:val="both"/>
        <w:rPr>
          <w:rFonts w:ascii="Arial" w:hAnsi="Arial" w:cs="Arial"/>
          <w:sz w:val="18"/>
          <w:szCs w:val="18"/>
        </w:rPr>
      </w:pPr>
      <w:r w:rsidRPr="004749DD">
        <w:rPr>
          <w:rFonts w:ascii="Arial" w:hAnsi="Arial" w:cs="Arial"/>
          <w:sz w:val="18"/>
          <w:szCs w:val="18"/>
        </w:rPr>
        <w:t xml:space="preserve">- anti-burglary system: a steel pin embedded in the locking angle, protecting the wardrobe against burglary (by tilting the </w:t>
      </w:r>
      <w:proofErr w:type="spellStart"/>
      <w:r w:rsidRPr="004749DD">
        <w:rPr>
          <w:rFonts w:ascii="Arial" w:hAnsi="Arial" w:cs="Arial"/>
          <w:sz w:val="18"/>
          <w:szCs w:val="18"/>
        </w:rPr>
        <w:t>partition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wall </w:t>
      </w:r>
      <w:proofErr w:type="spellStart"/>
      <w:r w:rsidRPr="004749DD">
        <w:rPr>
          <w:rFonts w:ascii="Arial" w:hAnsi="Arial" w:cs="Arial"/>
          <w:sz w:val="18"/>
          <w:szCs w:val="18"/>
        </w:rPr>
        <w:t>and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disconnecting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the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lock </w:t>
      </w:r>
      <w:proofErr w:type="spellStart"/>
      <w:r w:rsidRPr="004749DD">
        <w:rPr>
          <w:rFonts w:ascii="Arial" w:hAnsi="Arial" w:cs="Arial"/>
          <w:sz w:val="18"/>
          <w:szCs w:val="18"/>
        </w:rPr>
        <w:t>cam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from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the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angle). </w:t>
      </w:r>
    </w:p>
    <w:p w14:paraId="36907A84" w14:textId="77777777" w:rsidR="004749DD" w:rsidRPr="004749DD" w:rsidRDefault="004749DD" w:rsidP="004749DD">
      <w:pPr>
        <w:jc w:val="both"/>
        <w:rPr>
          <w:rFonts w:ascii="Arial" w:hAnsi="Arial" w:cs="Arial"/>
          <w:sz w:val="18"/>
          <w:szCs w:val="18"/>
        </w:rPr>
      </w:pPr>
      <w:r w:rsidRPr="004749DD">
        <w:rPr>
          <w:rFonts w:ascii="Arial" w:hAnsi="Arial" w:cs="Arial"/>
          <w:sz w:val="18"/>
          <w:szCs w:val="18"/>
        </w:rPr>
        <w:t>- opening limiter up to a maximum angle of 95°, made of a 6mm galvanized rod and 2 pcs. appropriately profiled polyamide cubes.</w:t>
      </w:r>
    </w:p>
    <w:p w14:paraId="0F17207D" w14:textId="77777777" w:rsidR="004749DD" w:rsidRPr="004749DD" w:rsidRDefault="004749DD" w:rsidP="003517B1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3AE76BCC" w14:textId="77777777" w:rsidR="003517B1" w:rsidRPr="004749DD" w:rsidRDefault="003517B1" w:rsidP="003517B1">
      <w:pPr>
        <w:jc w:val="both"/>
        <w:rPr>
          <w:rFonts w:ascii="Arial" w:hAnsi="Arial" w:cs="Arial"/>
          <w:sz w:val="18"/>
          <w:szCs w:val="18"/>
          <w:u w:val="single"/>
          <w:lang w:val="en-GB"/>
        </w:rPr>
      </w:pPr>
    </w:p>
    <w:p w14:paraId="5B1F50F1" w14:textId="2BAC4AAC" w:rsidR="003517B1" w:rsidRPr="004749DD" w:rsidRDefault="004749DD" w:rsidP="003517B1">
      <w:pPr>
        <w:jc w:val="both"/>
        <w:rPr>
          <w:rFonts w:ascii="Arial" w:hAnsi="Arial" w:cs="Arial"/>
          <w:b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u w:val="single"/>
        </w:rPr>
        <w:t>COLOURS:</w:t>
      </w:r>
    </w:p>
    <w:p w14:paraId="144FCEA6" w14:textId="51878561" w:rsidR="004749DD" w:rsidRPr="004749DD" w:rsidRDefault="004749DD" w:rsidP="004749DD">
      <w:pPr>
        <w:jc w:val="both"/>
        <w:rPr>
          <w:rFonts w:ascii="Arial" w:hAnsi="Arial" w:cs="Arial"/>
          <w:sz w:val="18"/>
          <w:szCs w:val="18"/>
        </w:rPr>
      </w:pPr>
      <w:bookmarkStart w:id="1" w:name="_Hlk177551949"/>
      <w:r w:rsidRPr="004749DD">
        <w:rPr>
          <w:rFonts w:ascii="Arial" w:hAnsi="Arial" w:cs="Arial"/>
          <w:sz w:val="18"/>
          <w:szCs w:val="18"/>
        </w:rPr>
        <w:t xml:space="preserve">The </w:t>
      </w:r>
      <w:r w:rsidR="00BF4B89">
        <w:rPr>
          <w:rFonts w:ascii="Arial" w:hAnsi="Arial" w:cs="Arial"/>
          <w:sz w:val="18"/>
          <w:szCs w:val="18"/>
        </w:rPr>
        <w:t>locker</w:t>
      </w:r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body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is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standardly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made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4749DD">
        <w:rPr>
          <w:rFonts w:ascii="Arial" w:hAnsi="Arial" w:cs="Arial"/>
          <w:sz w:val="18"/>
          <w:szCs w:val="18"/>
        </w:rPr>
        <w:t>white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749DD">
        <w:rPr>
          <w:rFonts w:ascii="Arial" w:hAnsi="Arial" w:cs="Arial"/>
          <w:sz w:val="18"/>
          <w:szCs w:val="18"/>
        </w:rPr>
        <w:t>gr</w:t>
      </w:r>
      <w:r w:rsidR="00674C84">
        <w:rPr>
          <w:rFonts w:ascii="Arial" w:hAnsi="Arial" w:cs="Arial"/>
          <w:sz w:val="18"/>
          <w:szCs w:val="18"/>
        </w:rPr>
        <w:t>e</w:t>
      </w:r>
      <w:r w:rsidRPr="004749DD">
        <w:rPr>
          <w:rFonts w:ascii="Arial" w:hAnsi="Arial" w:cs="Arial"/>
          <w:sz w:val="18"/>
          <w:szCs w:val="18"/>
        </w:rPr>
        <w:t>y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or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anthracite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.  </w:t>
      </w:r>
      <w:proofErr w:type="spellStart"/>
      <w:r w:rsidRPr="004749DD">
        <w:rPr>
          <w:rFonts w:ascii="Arial" w:hAnsi="Arial" w:cs="Arial"/>
          <w:sz w:val="18"/>
          <w:szCs w:val="18"/>
        </w:rPr>
        <w:t>Fronts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4749DD">
        <w:rPr>
          <w:rFonts w:ascii="Arial" w:hAnsi="Arial" w:cs="Arial"/>
          <w:sz w:val="18"/>
          <w:szCs w:val="18"/>
        </w:rPr>
        <w:t>colo</w:t>
      </w:r>
      <w:r w:rsidR="00674C84">
        <w:rPr>
          <w:rFonts w:ascii="Arial" w:hAnsi="Arial" w:cs="Arial"/>
          <w:sz w:val="18"/>
          <w:szCs w:val="18"/>
        </w:rPr>
        <w:t>u</w:t>
      </w:r>
      <w:r w:rsidRPr="004749DD">
        <w:rPr>
          <w:rFonts w:ascii="Arial" w:hAnsi="Arial" w:cs="Arial"/>
          <w:sz w:val="18"/>
          <w:szCs w:val="18"/>
        </w:rPr>
        <w:t>rs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available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on </w:t>
      </w:r>
      <w:proofErr w:type="spellStart"/>
      <w:r w:rsidRPr="004749DD">
        <w:rPr>
          <w:rFonts w:ascii="Arial" w:hAnsi="Arial" w:cs="Arial"/>
          <w:sz w:val="18"/>
          <w:szCs w:val="18"/>
        </w:rPr>
        <w:t>the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manufacturer's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749DD">
        <w:rPr>
          <w:rFonts w:ascii="Arial" w:hAnsi="Arial" w:cs="Arial"/>
          <w:sz w:val="18"/>
          <w:szCs w:val="18"/>
        </w:rPr>
        <w:t>website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Pr="00220C41">
          <w:rPr>
            <w:rStyle w:val="Hipercze"/>
            <w:rFonts w:ascii="Arial" w:hAnsi="Arial" w:cs="Arial"/>
            <w:sz w:val="18"/>
            <w:szCs w:val="18"/>
          </w:rPr>
          <w:t>www.alsanit.pl</w:t>
        </w:r>
      </w:hyperlink>
    </w:p>
    <w:p w14:paraId="6E0FBCEF" w14:textId="77777777" w:rsidR="004749DD" w:rsidRPr="004749DD" w:rsidRDefault="004749DD" w:rsidP="003517B1">
      <w:pPr>
        <w:jc w:val="both"/>
        <w:rPr>
          <w:rFonts w:ascii="Arial" w:hAnsi="Arial" w:cs="Arial"/>
          <w:sz w:val="18"/>
          <w:szCs w:val="18"/>
          <w:lang w:val="en-GB"/>
        </w:rPr>
      </w:pPr>
    </w:p>
    <w:bookmarkEnd w:id="1"/>
    <w:p w14:paraId="4230734A" w14:textId="77777777" w:rsidR="002C58C4" w:rsidRPr="004749DD" w:rsidRDefault="002C58C4" w:rsidP="003517B1">
      <w:pPr>
        <w:jc w:val="both"/>
        <w:rPr>
          <w:rFonts w:ascii="Arial" w:hAnsi="Arial" w:cs="Arial"/>
          <w:sz w:val="18"/>
          <w:szCs w:val="18"/>
          <w:u w:val="single"/>
          <w:lang w:val="en-GB"/>
        </w:rPr>
      </w:pPr>
    </w:p>
    <w:p w14:paraId="42799A91" w14:textId="61CD353E" w:rsidR="003517B1" w:rsidRPr="00BF4B89" w:rsidRDefault="004749DD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en-GB"/>
        </w:rPr>
      </w:pPr>
      <w:bookmarkStart w:id="2" w:name="_Hlk177551164"/>
      <w:r>
        <w:rPr>
          <w:rFonts w:ascii="Arial" w:hAnsi="Arial" w:cs="Arial"/>
          <w:b/>
          <w:sz w:val="18"/>
          <w:szCs w:val="18"/>
          <w:u w:val="single"/>
        </w:rPr>
        <w:t>STANDARD DIMENSIONS</w:t>
      </w:r>
      <w:r w:rsidR="003517B1" w:rsidRPr="00220C41">
        <w:rPr>
          <w:rFonts w:ascii="Arial" w:hAnsi="Arial" w:cs="Arial"/>
          <w:b/>
          <w:sz w:val="18"/>
          <w:szCs w:val="18"/>
          <w:u w:val="single"/>
        </w:rPr>
        <w:t>:</w:t>
      </w:r>
    </w:p>
    <w:bookmarkEnd w:id="2"/>
    <w:p w14:paraId="192F1A15" w14:textId="77777777" w:rsidR="004749DD" w:rsidRPr="004749DD" w:rsidRDefault="004749DD" w:rsidP="004749DD">
      <w:pPr>
        <w:tabs>
          <w:tab w:val="right" w:pos="2410"/>
        </w:tabs>
        <w:jc w:val="both"/>
        <w:rPr>
          <w:rFonts w:ascii="Arial" w:hAnsi="Arial" w:cs="Arial"/>
          <w:sz w:val="18"/>
          <w:szCs w:val="18"/>
        </w:rPr>
      </w:pPr>
      <w:r w:rsidRPr="004749DD">
        <w:rPr>
          <w:rFonts w:ascii="Arial" w:hAnsi="Arial" w:cs="Arial"/>
          <w:sz w:val="18"/>
          <w:szCs w:val="18"/>
        </w:rPr>
        <w:t>Width: 300/400 mm</w:t>
      </w:r>
    </w:p>
    <w:p w14:paraId="3F0854FF" w14:textId="77777777" w:rsidR="004749DD" w:rsidRPr="004749DD" w:rsidRDefault="004749DD" w:rsidP="004749DD">
      <w:pPr>
        <w:tabs>
          <w:tab w:val="right" w:pos="2410"/>
        </w:tabs>
        <w:jc w:val="both"/>
        <w:rPr>
          <w:rFonts w:ascii="Arial" w:hAnsi="Arial" w:cs="Arial"/>
          <w:sz w:val="18"/>
          <w:szCs w:val="18"/>
        </w:rPr>
      </w:pPr>
      <w:r w:rsidRPr="004749DD">
        <w:rPr>
          <w:rFonts w:ascii="Arial" w:hAnsi="Arial" w:cs="Arial"/>
          <w:sz w:val="18"/>
          <w:szCs w:val="18"/>
        </w:rPr>
        <w:t>Depth: 490 mm</w:t>
      </w:r>
    </w:p>
    <w:p w14:paraId="3DB18B69" w14:textId="77777777" w:rsidR="004749DD" w:rsidRPr="004749DD" w:rsidRDefault="004749DD" w:rsidP="004749DD">
      <w:pPr>
        <w:tabs>
          <w:tab w:val="right" w:pos="2410"/>
        </w:tabs>
        <w:jc w:val="both"/>
        <w:rPr>
          <w:rFonts w:ascii="Arial" w:hAnsi="Arial" w:cs="Arial"/>
          <w:sz w:val="18"/>
          <w:szCs w:val="18"/>
        </w:rPr>
      </w:pPr>
      <w:r w:rsidRPr="004749DD">
        <w:rPr>
          <w:rFonts w:ascii="Arial" w:hAnsi="Arial" w:cs="Arial"/>
          <w:sz w:val="18"/>
          <w:szCs w:val="18"/>
        </w:rPr>
        <w:t>Height: Approximately 1530/1830 mm with legs</w:t>
      </w:r>
    </w:p>
    <w:p w14:paraId="02EA45B9" w14:textId="77777777" w:rsidR="004749DD" w:rsidRDefault="004749DD" w:rsidP="004749DD">
      <w:pPr>
        <w:tabs>
          <w:tab w:val="right" w:pos="2410"/>
        </w:tabs>
        <w:jc w:val="both"/>
        <w:rPr>
          <w:rFonts w:ascii="Arial" w:hAnsi="Arial" w:cs="Arial"/>
          <w:sz w:val="18"/>
          <w:szCs w:val="18"/>
        </w:rPr>
      </w:pPr>
      <w:r w:rsidRPr="004749DD">
        <w:rPr>
          <w:rFonts w:ascii="Arial" w:hAnsi="Arial" w:cs="Arial"/>
          <w:sz w:val="18"/>
          <w:szCs w:val="18"/>
        </w:rPr>
        <w:t xml:space="preserve">                   </w:t>
      </w:r>
    </w:p>
    <w:p w14:paraId="5F3E0DA4" w14:textId="7081779C" w:rsidR="004749DD" w:rsidRPr="004749DD" w:rsidRDefault="004749DD" w:rsidP="004749DD">
      <w:pPr>
        <w:tabs>
          <w:tab w:val="right" w:pos="2410"/>
        </w:tabs>
        <w:jc w:val="both"/>
        <w:rPr>
          <w:rFonts w:ascii="Arial" w:hAnsi="Arial" w:cs="Arial"/>
          <w:sz w:val="18"/>
          <w:szCs w:val="18"/>
        </w:rPr>
      </w:pPr>
      <w:r w:rsidRPr="004749DD">
        <w:rPr>
          <w:rFonts w:ascii="Arial" w:hAnsi="Arial" w:cs="Arial"/>
          <w:sz w:val="18"/>
          <w:szCs w:val="18"/>
        </w:rPr>
        <w:t xml:space="preserve">  Approximately 1900/2200 mm with bench</w:t>
      </w:r>
    </w:p>
    <w:p w14:paraId="31D69EBA" w14:textId="77777777" w:rsidR="004749DD" w:rsidRDefault="004749DD" w:rsidP="004749DD">
      <w:pPr>
        <w:tabs>
          <w:tab w:val="right" w:pos="2410"/>
        </w:tabs>
        <w:jc w:val="both"/>
        <w:rPr>
          <w:rFonts w:ascii="Arial" w:hAnsi="Arial" w:cs="Arial"/>
          <w:sz w:val="18"/>
          <w:szCs w:val="18"/>
        </w:rPr>
      </w:pPr>
      <w:r w:rsidRPr="004749DD">
        <w:rPr>
          <w:rFonts w:ascii="Arial" w:hAnsi="Arial" w:cs="Arial"/>
          <w:sz w:val="18"/>
          <w:szCs w:val="18"/>
        </w:rPr>
        <w:tab/>
        <w:t xml:space="preserve">                  </w:t>
      </w:r>
    </w:p>
    <w:p w14:paraId="6A9E25E4" w14:textId="7DE9060C" w:rsidR="004749DD" w:rsidRPr="004749DD" w:rsidRDefault="004749DD" w:rsidP="004749DD">
      <w:pPr>
        <w:tabs>
          <w:tab w:val="right" w:pos="241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proofErr w:type="spellStart"/>
      <w:r w:rsidRPr="004749DD">
        <w:rPr>
          <w:rFonts w:ascii="Arial" w:hAnsi="Arial" w:cs="Arial"/>
          <w:sz w:val="18"/>
          <w:szCs w:val="18"/>
        </w:rPr>
        <w:t>Approximately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1800 mm high body</w:t>
      </w:r>
    </w:p>
    <w:p w14:paraId="766F7FE3" w14:textId="77777777" w:rsidR="004749DD" w:rsidRDefault="004749DD" w:rsidP="004749DD">
      <w:pPr>
        <w:tabs>
          <w:tab w:val="right" w:pos="2410"/>
        </w:tabs>
        <w:jc w:val="both"/>
        <w:rPr>
          <w:rFonts w:ascii="Arial" w:hAnsi="Arial" w:cs="Arial"/>
          <w:sz w:val="18"/>
          <w:szCs w:val="18"/>
        </w:rPr>
      </w:pPr>
      <w:r w:rsidRPr="004749DD">
        <w:rPr>
          <w:rFonts w:ascii="Arial" w:hAnsi="Arial" w:cs="Arial"/>
          <w:sz w:val="18"/>
          <w:szCs w:val="18"/>
        </w:rPr>
        <w:tab/>
        <w:t xml:space="preserve">                   </w:t>
      </w:r>
    </w:p>
    <w:p w14:paraId="50208973" w14:textId="0095DEFE" w:rsidR="004749DD" w:rsidRPr="004749DD" w:rsidRDefault="004749DD" w:rsidP="004749DD">
      <w:pPr>
        <w:tabs>
          <w:tab w:val="right" w:pos="241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proofErr w:type="spellStart"/>
      <w:r w:rsidRPr="004749DD">
        <w:rPr>
          <w:rFonts w:ascii="Arial" w:hAnsi="Arial" w:cs="Arial"/>
          <w:sz w:val="18"/>
          <w:szCs w:val="18"/>
        </w:rPr>
        <w:t>Approximately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1500 mm </w:t>
      </w:r>
      <w:proofErr w:type="spellStart"/>
      <w:r w:rsidRPr="004749DD">
        <w:rPr>
          <w:rFonts w:ascii="Arial" w:hAnsi="Arial" w:cs="Arial"/>
          <w:sz w:val="18"/>
          <w:szCs w:val="18"/>
        </w:rPr>
        <w:t>low</w:t>
      </w:r>
      <w:proofErr w:type="spellEnd"/>
      <w:r w:rsidRPr="004749DD">
        <w:rPr>
          <w:rFonts w:ascii="Arial" w:hAnsi="Arial" w:cs="Arial"/>
          <w:sz w:val="18"/>
          <w:szCs w:val="18"/>
        </w:rPr>
        <w:t xml:space="preserve"> body</w:t>
      </w:r>
    </w:p>
    <w:p w14:paraId="62B619F6" w14:textId="77777777" w:rsidR="004749DD" w:rsidRPr="004749DD" w:rsidRDefault="004749DD" w:rsidP="004749DD">
      <w:pPr>
        <w:tabs>
          <w:tab w:val="right" w:pos="2410"/>
        </w:tabs>
        <w:jc w:val="both"/>
        <w:rPr>
          <w:rFonts w:ascii="Arial" w:hAnsi="Arial" w:cs="Arial"/>
          <w:sz w:val="18"/>
          <w:szCs w:val="18"/>
        </w:rPr>
      </w:pPr>
    </w:p>
    <w:sectPr w:rsidR="004749DD" w:rsidRPr="004749DD">
      <w:type w:val="continuous"/>
      <w:pgSz w:w="11906" w:h="16838"/>
      <w:pgMar w:top="1418" w:right="1134" w:bottom="1418" w:left="1701" w:header="709" w:footer="709" w:gutter="0"/>
      <w:cols w:num="2" w:space="709" w:equalWidth="0">
        <w:col w:w="4041" w:space="708"/>
        <w:col w:w="432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84A25" w14:textId="77777777" w:rsidR="00D42F12" w:rsidRDefault="00D42F12">
      <w:r>
        <w:rPr>
          <w:lang w:val="en"/>
        </w:rPr>
        <w:separator/>
      </w:r>
    </w:p>
  </w:endnote>
  <w:endnote w:type="continuationSeparator" w:id="0">
    <w:p w14:paraId="27A8582D" w14:textId="77777777" w:rsidR="00D42F12" w:rsidRDefault="00D42F12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45 Light">
    <w:altName w:val="Leelawadee UI Semi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0FD68" w14:textId="77777777" w:rsidR="000D21F8" w:rsidRDefault="003517B1" w:rsidP="004A74BB">
    <w:pPr>
      <w:pStyle w:val="Stopka"/>
      <w:rPr>
        <w:rFonts w:ascii="Frutiger 45 Light" w:hAnsi="Frutiger 45 Light"/>
        <w:sz w:val="16"/>
      </w:rPr>
    </w:pPr>
    <w:r>
      <w:rPr>
        <w:sz w:val="16"/>
        <w:lang w:val="en"/>
      </w:rPr>
      <w:tab/>
    </w:r>
  </w:p>
  <w:p w14:paraId="49063D45" w14:textId="77777777" w:rsidR="000D21F8" w:rsidRDefault="000D21F8" w:rsidP="004A74BB">
    <w:pPr>
      <w:pStyle w:val="Stopka"/>
      <w:rPr>
        <w:rFonts w:ascii="Frutiger 45 Light" w:hAnsi="Frutiger 45 Light"/>
        <w:sz w:val="16"/>
      </w:rPr>
    </w:pPr>
  </w:p>
  <w:p w14:paraId="0F696CA4" w14:textId="77777777" w:rsidR="000D21F8" w:rsidRDefault="000D21F8">
    <w:pPr>
      <w:pStyle w:val="Stopka"/>
      <w:jc w:val="center"/>
      <w:rPr>
        <w:rFonts w:ascii="Frutiger 45 Light" w:hAnsi="Frutiger 45 Light"/>
        <w:sz w:val="16"/>
      </w:rPr>
    </w:pPr>
  </w:p>
  <w:p w14:paraId="5A798A9F" w14:textId="77777777" w:rsidR="000D21F8" w:rsidRDefault="000D21F8">
    <w:pPr>
      <w:pStyle w:val="Stopka"/>
      <w:jc w:val="center"/>
      <w:rPr>
        <w:rFonts w:ascii="Frutiger 45 Light" w:hAnsi="Frutiger 45 Light"/>
        <w:sz w:val="16"/>
      </w:rPr>
    </w:pPr>
  </w:p>
  <w:p w14:paraId="03C7D4B3" w14:textId="77777777" w:rsidR="000D21F8" w:rsidRDefault="000D21F8">
    <w:pPr>
      <w:pStyle w:val="Stopka"/>
      <w:jc w:val="center"/>
      <w:rPr>
        <w:rFonts w:ascii="Frutiger 45 Light" w:hAnsi="Frutiger 45 Light"/>
        <w:sz w:val="16"/>
      </w:rPr>
    </w:pPr>
  </w:p>
  <w:p w14:paraId="24378FD3" w14:textId="77777777" w:rsidR="000D21F8" w:rsidRDefault="000D21F8">
    <w:pPr>
      <w:pStyle w:val="Stopka"/>
      <w:jc w:val="center"/>
      <w:rPr>
        <w:rFonts w:ascii="Frutiger 45 Light" w:hAnsi="Frutiger 45 Light"/>
        <w:sz w:val="16"/>
      </w:rPr>
    </w:pPr>
  </w:p>
  <w:p w14:paraId="02955F5B" w14:textId="77777777" w:rsidR="000D21F8" w:rsidRDefault="000D21F8" w:rsidP="006117FC">
    <w:pPr>
      <w:pStyle w:val="Stopka"/>
      <w:rPr>
        <w:rFonts w:ascii="Frutiger 45 Light" w:hAnsi="Frutiger 45 Light"/>
        <w:sz w:val="4"/>
      </w:rPr>
    </w:pPr>
  </w:p>
  <w:p w14:paraId="3777E766" w14:textId="77777777" w:rsidR="000D21F8" w:rsidRDefault="003517B1">
    <w:pPr>
      <w:pStyle w:val="Stopka"/>
      <w:jc w:val="center"/>
      <w:rPr>
        <w:rFonts w:ascii="Frutiger 45 Light" w:hAnsi="Frutiger 45 Light"/>
        <w:sz w:val="4"/>
      </w:rPr>
    </w:pPr>
    <w:r>
      <w:rPr>
        <w:sz w:val="4"/>
        <w:lang w:val="en"/>
      </w:rPr>
      <w:t xml:space="preserve"> </w:t>
    </w:r>
  </w:p>
  <w:p w14:paraId="0DF4F686" w14:textId="77777777" w:rsidR="000D21F8" w:rsidRDefault="000D21F8">
    <w:pPr>
      <w:pStyle w:val="Stopka"/>
      <w:jc w:val="center"/>
      <w:rPr>
        <w:rFonts w:ascii="Frutiger 45 Light" w:hAnsi="Frutiger 45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D617A" w14:textId="77777777" w:rsidR="00D42F12" w:rsidRDefault="00D42F12">
      <w:r>
        <w:rPr>
          <w:lang w:val="en"/>
        </w:rPr>
        <w:separator/>
      </w:r>
    </w:p>
  </w:footnote>
  <w:footnote w:type="continuationSeparator" w:id="0">
    <w:p w14:paraId="476E24B1" w14:textId="77777777" w:rsidR="00D42F12" w:rsidRDefault="00D42F12">
      <w:r>
        <w:rPr>
          <w:lang w:val="e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BD"/>
    <w:rsid w:val="000A2841"/>
    <w:rsid w:val="000B76E5"/>
    <w:rsid w:val="000C28EC"/>
    <w:rsid w:val="000D21F8"/>
    <w:rsid w:val="000E583D"/>
    <w:rsid w:val="00112C00"/>
    <w:rsid w:val="00121511"/>
    <w:rsid w:val="00146D3E"/>
    <w:rsid w:val="00220C41"/>
    <w:rsid w:val="00261020"/>
    <w:rsid w:val="0029016C"/>
    <w:rsid w:val="002B7D46"/>
    <w:rsid w:val="002C58C4"/>
    <w:rsid w:val="003152C1"/>
    <w:rsid w:val="00343CD0"/>
    <w:rsid w:val="003517B1"/>
    <w:rsid w:val="00382DDC"/>
    <w:rsid w:val="00384433"/>
    <w:rsid w:val="0038481B"/>
    <w:rsid w:val="004458F6"/>
    <w:rsid w:val="004749DD"/>
    <w:rsid w:val="004956C3"/>
    <w:rsid w:val="004D66D7"/>
    <w:rsid w:val="00505055"/>
    <w:rsid w:val="0052155F"/>
    <w:rsid w:val="00556F99"/>
    <w:rsid w:val="005C4441"/>
    <w:rsid w:val="005E7B6A"/>
    <w:rsid w:val="00674C84"/>
    <w:rsid w:val="006B35E5"/>
    <w:rsid w:val="006D2594"/>
    <w:rsid w:val="00766227"/>
    <w:rsid w:val="0076690A"/>
    <w:rsid w:val="00772704"/>
    <w:rsid w:val="007A3374"/>
    <w:rsid w:val="007C1A53"/>
    <w:rsid w:val="007D5A29"/>
    <w:rsid w:val="008D1302"/>
    <w:rsid w:val="00924E09"/>
    <w:rsid w:val="00982C76"/>
    <w:rsid w:val="0099676C"/>
    <w:rsid w:val="009B459F"/>
    <w:rsid w:val="009C280A"/>
    <w:rsid w:val="009C5670"/>
    <w:rsid w:val="00A0406C"/>
    <w:rsid w:val="00AB05E5"/>
    <w:rsid w:val="00AF6086"/>
    <w:rsid w:val="00B04665"/>
    <w:rsid w:val="00B13872"/>
    <w:rsid w:val="00B56E5E"/>
    <w:rsid w:val="00BC1FEB"/>
    <w:rsid w:val="00BD1C63"/>
    <w:rsid w:val="00BD6C90"/>
    <w:rsid w:val="00BF0676"/>
    <w:rsid w:val="00BF4B89"/>
    <w:rsid w:val="00C11B63"/>
    <w:rsid w:val="00C4229E"/>
    <w:rsid w:val="00C85E83"/>
    <w:rsid w:val="00D01F93"/>
    <w:rsid w:val="00D213B8"/>
    <w:rsid w:val="00D42F12"/>
    <w:rsid w:val="00D74B2B"/>
    <w:rsid w:val="00DB42C9"/>
    <w:rsid w:val="00E80B32"/>
    <w:rsid w:val="00F056BD"/>
    <w:rsid w:val="00F34514"/>
    <w:rsid w:val="00F578F9"/>
    <w:rsid w:val="00F70241"/>
    <w:rsid w:val="00FF36DA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7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7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51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517B1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ipercze">
    <w:name w:val="Hyperlink"/>
    <w:basedOn w:val="Domylnaczcionkaakapitu"/>
    <w:uiPriority w:val="99"/>
    <w:unhideWhenUsed/>
    <w:rsid w:val="009C280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280A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7C1A53"/>
    <w:rPr>
      <w:color w:val="80808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749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en-GB" w:eastAsia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749DD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omylnaczcionkaakapitu"/>
    <w:rsid w:val="004749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7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51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517B1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ipercze">
    <w:name w:val="Hyperlink"/>
    <w:basedOn w:val="Domylnaczcionkaakapitu"/>
    <w:uiPriority w:val="99"/>
    <w:unhideWhenUsed/>
    <w:rsid w:val="009C280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280A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7C1A53"/>
    <w:rPr>
      <w:color w:val="80808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749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en-GB" w:eastAsia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749DD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omylnaczcionkaakapitu"/>
    <w:rsid w:val="00474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sanit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adrian.w</dc:creator>
  <cp:lastModifiedBy>Michał Korzeniowski</cp:lastModifiedBy>
  <cp:revision>6</cp:revision>
  <dcterms:created xsi:type="dcterms:W3CDTF">2025-02-17T09:14:00Z</dcterms:created>
  <dcterms:modified xsi:type="dcterms:W3CDTF">2025-02-17T10:29:00Z</dcterms:modified>
</cp:coreProperties>
</file>